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于鹏滨</w:t>
      </w:r>
      <w:r>
        <w:rPr>
          <w:rFonts w:hint="eastAsia"/>
          <w:sz w:val="15"/>
          <w:szCs w:val="15"/>
          <w:highlight w:val="none"/>
        </w:rPr>
        <w:t>，</w:t>
      </w:r>
      <w:r>
        <w:rPr>
          <w:rFonts w:hint="eastAsia"/>
          <w:sz w:val="15"/>
          <w:szCs w:val="15"/>
          <w:highlight w:val="none"/>
          <w:lang w:val="en-US" w:eastAsia="zh-CN"/>
        </w:rPr>
        <w:t>130185198801272511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