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樊红芹</w:t>
      </w:r>
      <w:r>
        <w:rPr>
          <w:rFonts w:hint="eastAsia"/>
          <w:sz w:val="15"/>
          <w:szCs w:val="15"/>
          <w:highlight w:val="none"/>
        </w:rPr>
        <w:t>，</w:t>
      </w:r>
      <w:r>
        <w:rPr>
          <w:rFonts w:hint="eastAsia"/>
          <w:sz w:val="15"/>
          <w:szCs w:val="15"/>
          <w:highlight w:val="none"/>
          <w:lang w:val="en-US" w:eastAsia="zh-CN"/>
        </w:rPr>
        <w:t>132336197307030227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