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盖跃伟</w:t>
      </w:r>
      <w:r>
        <w:rPr>
          <w:rFonts w:hint="eastAsia"/>
          <w:sz w:val="15"/>
          <w:szCs w:val="15"/>
          <w:highlight w:val="none"/>
        </w:rPr>
        <w:t>，</w:t>
      </w:r>
      <w:r>
        <w:rPr>
          <w:rFonts w:hint="eastAsia"/>
          <w:sz w:val="15"/>
          <w:szCs w:val="15"/>
          <w:highlight w:val="none"/>
          <w:lang w:val="en-US" w:eastAsia="zh-CN"/>
        </w:rPr>
        <w:t>130131198210163314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