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罗芳</w:t>
      </w:r>
      <w:r>
        <w:rPr>
          <w:rFonts w:hint="eastAsia"/>
          <w:sz w:val="15"/>
          <w:szCs w:val="15"/>
          <w:highlight w:val="none"/>
        </w:rPr>
        <w:t>，</w:t>
      </w:r>
      <w:r>
        <w:rPr>
          <w:rFonts w:hint="eastAsia"/>
          <w:sz w:val="15"/>
          <w:szCs w:val="15"/>
          <w:highlight w:val="none"/>
          <w:lang w:val="en-US" w:eastAsia="zh-CN"/>
        </w:rPr>
        <w:t>431027198301143142</w:t>
      </w:r>
      <w:r>
        <w:rPr>
          <w:rFonts w:hint="eastAsia"/>
          <w:sz w:val="15"/>
          <w:szCs w:val="15"/>
        </w:rPr>
        <w:t xml:space="preserve">  </w:t>
      </w:r>
      <w:r>
        <w:rPr>
          <w:rFonts w:hint="eastAsia"/>
          <w:sz w:val="15"/>
          <w:szCs w:val="15"/>
          <w:lang w:val="en-US" w:eastAsia="zh-CN"/>
        </w:rPr>
        <w:t>粤BDU910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