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李岩</w:t>
      </w:r>
      <w:r>
        <w:rPr>
          <w:rFonts w:hint="eastAsia"/>
          <w:sz w:val="15"/>
          <w:szCs w:val="15"/>
          <w:highlight w:val="none"/>
        </w:rPr>
        <w:t>，</w:t>
      </w:r>
      <w:r>
        <w:rPr>
          <w:rFonts w:hint="eastAsia"/>
          <w:sz w:val="15"/>
          <w:szCs w:val="15"/>
          <w:highlight w:val="none"/>
          <w:lang w:val="en-US" w:eastAsia="zh-CN"/>
        </w:rPr>
        <w:t>140322199106082734</w:t>
      </w:r>
      <w:r>
        <w:rPr>
          <w:rFonts w:hint="eastAsia"/>
          <w:sz w:val="15"/>
          <w:szCs w:val="15"/>
        </w:rPr>
        <w:t xml:space="preserve">  </w:t>
      </w:r>
      <w:r>
        <w:rPr>
          <w:rFonts w:hint="eastAsia"/>
          <w:sz w:val="15"/>
          <w:szCs w:val="15"/>
          <w:lang w:val="en-US" w:eastAsia="zh-CN"/>
        </w:rPr>
        <w:t>晋C40502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