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乔斌</w:t>
      </w:r>
      <w:r>
        <w:rPr>
          <w:rFonts w:hint="eastAsia"/>
          <w:sz w:val="15"/>
          <w:szCs w:val="15"/>
          <w:highlight w:val="none"/>
        </w:rPr>
        <w:t>，</w:t>
      </w:r>
      <w:r>
        <w:rPr>
          <w:rFonts w:hint="eastAsia"/>
          <w:sz w:val="15"/>
          <w:szCs w:val="15"/>
          <w:highlight w:val="none"/>
          <w:lang w:val="en-US" w:eastAsia="zh-CN"/>
        </w:rPr>
        <w:t>140121198803210656</w:t>
      </w:r>
      <w:r>
        <w:rPr>
          <w:rFonts w:hint="eastAsia"/>
          <w:sz w:val="15"/>
          <w:szCs w:val="15"/>
        </w:rPr>
        <w:t xml:space="preserve">  </w:t>
      </w:r>
      <w:r>
        <w:rPr>
          <w:rFonts w:hint="eastAsia"/>
          <w:sz w:val="15"/>
          <w:szCs w:val="15"/>
          <w:lang w:val="en-US" w:eastAsia="zh-CN"/>
        </w:rPr>
        <w:t>晋AJ9808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