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刘刚领</w:t>
      </w:r>
      <w:r>
        <w:rPr>
          <w:rFonts w:hint="eastAsia"/>
          <w:sz w:val="15"/>
          <w:szCs w:val="15"/>
          <w:highlight w:val="none"/>
        </w:rPr>
        <w:t>，</w:t>
      </w:r>
      <w:r>
        <w:rPr>
          <w:rFonts w:hint="eastAsia"/>
          <w:sz w:val="15"/>
          <w:szCs w:val="15"/>
          <w:highlight w:val="none"/>
          <w:lang w:val="en-US" w:eastAsia="zh-CN"/>
        </w:rPr>
        <w:t>132336197703281618</w:t>
      </w:r>
      <w:r>
        <w:rPr>
          <w:rFonts w:hint="eastAsia"/>
          <w:sz w:val="15"/>
          <w:szCs w:val="15"/>
        </w:rPr>
        <w:t xml:space="preserve">  </w:t>
      </w:r>
      <w:r>
        <w:rPr>
          <w:rFonts w:hint="eastAsia"/>
          <w:sz w:val="15"/>
          <w:szCs w:val="15"/>
          <w:lang w:val="en-US" w:eastAsia="zh-CN"/>
        </w:rPr>
        <w:t>冀ACG385</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drawing>
          <wp:inline distT="0" distR="0" distB="0" distL="0">
            <wp:extent cx="381000" cy="285750"/>
            <wp:docPr id="1" name="Drawing 1" descr="Generated"/>
            <a:graphic xmlns:a="http://schemas.openxmlformats.org/drawingml/2006/main">
              <a:graphicData uri="http://schemas.openxmlformats.org/drawingml/2006/picture">
                <pic:pic xmlns:pic="http://schemas.openxmlformats.org/drawingml/2006/picture">
                  <pic:nvPicPr>
                    <pic:cNvPr id="0" name="Picture 1" descr="Generated"/>
                    <pic:cNvPicPr>
                      <a:picLocks noChangeAspect="true"/>
                    </pic:cNvPicPr>
                  </pic:nvPicPr>
                  <pic:blipFill>
                    <a:blip r:embed="rId7"/>
                    <a:stretch>
                      <a:fillRect/>
                    </a:stretch>
                  </pic:blipFill>
                  <pic:spPr>
                    <a:xfrm>
                      <a:off x="0" y="0"/>
                      <a:ext cx="381000" cy="285750"/>
                    </a:xfrm>
                    <a:prstGeom prst="rect">
                      <a:avLst/>
                    </a:prstGeom>
                  </pic:spPr>
                </pic:pic>
              </a:graphicData>
            </a:graphic>
          </wp:inline>
        </w:drawing>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 Id="rId7" Target="media/image2.png" Type="http://schemas.openxmlformats.org/officeDocument/2006/relationships/imag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