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马小虎</w:t>
      </w:r>
      <w:r>
        <w:rPr>
          <w:rFonts w:hint="eastAsia"/>
          <w:sz w:val="15"/>
          <w:szCs w:val="15"/>
          <w:highlight w:val="none"/>
        </w:rPr>
        <w:t>，</w:t>
      </w:r>
      <w:r>
        <w:rPr>
          <w:rFonts w:hint="eastAsia"/>
          <w:sz w:val="15"/>
          <w:szCs w:val="15"/>
          <w:highlight w:val="none"/>
          <w:lang w:val="en-US" w:eastAsia="zh-CN"/>
        </w:rPr>
        <w:t>132325197401305259</w:t>
      </w:r>
      <w:r>
        <w:rPr>
          <w:rFonts w:hint="eastAsia"/>
          <w:sz w:val="15"/>
          <w:szCs w:val="15"/>
        </w:rPr>
        <w:t xml:space="preserve">  </w:t>
      </w:r>
      <w:r>
        <w:rPr>
          <w:rFonts w:hint="eastAsia"/>
          <w:sz w:val="15"/>
          <w:szCs w:val="15"/>
          <w:lang w:val="en-US" w:eastAsia="zh-CN"/>
        </w:rPr>
        <w:t>冀ANA241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