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韩丽丽</w:t>
      </w:r>
      <w:r>
        <w:rPr>
          <w:rFonts w:hint="eastAsia"/>
          <w:sz w:val="15"/>
          <w:szCs w:val="15"/>
          <w:highlight w:val="none"/>
        </w:rPr>
        <w:t>，</w:t>
      </w:r>
      <w:r>
        <w:rPr>
          <w:rFonts w:hint="eastAsia"/>
          <w:sz w:val="15"/>
          <w:szCs w:val="15"/>
          <w:highlight w:val="none"/>
          <w:lang w:val="en-US" w:eastAsia="zh-CN"/>
        </w:rPr>
        <w:t>130131198609230064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