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杨成</w:t>
      </w:r>
      <w:r>
        <w:rPr>
          <w:rFonts w:hint="eastAsia"/>
          <w:sz w:val="15"/>
          <w:szCs w:val="15"/>
          <w:highlight w:val="none"/>
        </w:rPr>
        <w:t>，</w:t>
      </w:r>
      <w:r>
        <w:rPr>
          <w:rFonts w:hint="eastAsia"/>
          <w:sz w:val="15"/>
          <w:szCs w:val="15"/>
          <w:highlight w:val="none"/>
          <w:lang w:val="en-US" w:eastAsia="zh-CN"/>
        </w:rPr>
        <w:t>132523197012013832</w:t>
      </w:r>
      <w:r>
        <w:rPr>
          <w:rFonts w:hint="eastAsia"/>
          <w:sz w:val="15"/>
          <w:szCs w:val="15"/>
        </w:rPr>
        <w:t xml:space="preserve">  </w:t>
      </w:r>
      <w:r>
        <w:rPr>
          <w:rFonts w:hint="eastAsia"/>
          <w:sz w:val="15"/>
          <w:szCs w:val="15"/>
          <w:lang w:val="en-US" w:eastAsia="zh-CN"/>
        </w:rPr>
        <w:t>津CM7871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