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刘美英</w:t>
      </w:r>
      <w:r>
        <w:rPr>
          <w:rFonts w:hint="eastAsia"/>
          <w:sz w:val="15"/>
          <w:szCs w:val="15"/>
          <w:highlight w:val="none"/>
        </w:rPr>
        <w:t>，</w:t>
      </w:r>
      <w:r>
        <w:rPr>
          <w:rFonts w:hint="eastAsia"/>
          <w:sz w:val="15"/>
          <w:szCs w:val="15"/>
          <w:highlight w:val="none"/>
          <w:lang w:val="en-US" w:eastAsia="zh-CN"/>
        </w:rPr>
        <w:t>132336197401051024</w:t>
      </w:r>
      <w:r>
        <w:rPr>
          <w:rFonts w:hint="eastAsia"/>
          <w:sz w:val="15"/>
          <w:szCs w:val="15"/>
        </w:rPr>
        <w:t xml:space="preserve">  </w:t>
      </w:r>
      <w:r>
        <w:rPr>
          <w:rFonts w:hint="eastAsia"/>
          <w:sz w:val="15"/>
          <w:szCs w:val="15"/>
          <w:lang w:val="en-US" w:eastAsia="zh-CN"/>
        </w:rPr>
        <w:t>冀A9N044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