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田林元</w:t>
      </w:r>
      <w:r>
        <w:rPr>
          <w:rFonts w:hint="eastAsia"/>
          <w:sz w:val="15"/>
          <w:szCs w:val="15"/>
          <w:highlight w:val="none"/>
        </w:rPr>
        <w:t>，</w:t>
      </w:r>
      <w:r>
        <w:rPr>
          <w:rFonts w:hint="eastAsia"/>
          <w:sz w:val="15"/>
          <w:szCs w:val="15"/>
          <w:highlight w:val="none"/>
          <w:lang w:val="en-US" w:eastAsia="zh-CN"/>
        </w:rPr>
        <w:t>132335197403062011</w:t>
      </w:r>
      <w:r>
        <w:rPr>
          <w:rFonts w:hint="eastAsia"/>
          <w:sz w:val="15"/>
          <w:szCs w:val="15"/>
        </w:rPr>
        <w:t xml:space="preserve">  </w:t>
      </w:r>
      <w:r>
        <w:rPr>
          <w:rFonts w:hint="eastAsia"/>
          <w:sz w:val="15"/>
          <w:szCs w:val="15"/>
          <w:lang w:val="en-US" w:eastAsia="zh-CN"/>
        </w:rPr>
        <w:t>晋C07979D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