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130131199410053915</w:t>
      </w:r>
      <w:r>
        <w:rPr>
          <w:rFonts w:hint="eastAsia"/>
          <w:sz w:val="15"/>
          <w:szCs w:val="15"/>
        </w:rPr>
        <w:t xml:space="preserve">  </w:t>
      </w:r>
      <w:r>
        <w:rPr>
          <w:rFonts w:hint="eastAsia"/>
          <w:sz w:val="15"/>
          <w:szCs w:val="15"/>
          <w:lang w:val="en-US" w:eastAsia="zh-CN"/>
        </w:rPr>
        <w:t>冀A237PK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