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梁刚刚</w:t>
      </w:r>
      <w:r>
        <w:rPr>
          <w:rFonts w:hint="eastAsia"/>
          <w:sz w:val="15"/>
          <w:szCs w:val="15"/>
          <w:highlight w:val="none"/>
        </w:rPr>
        <w:t>，</w:t>
      </w:r>
      <w:r>
        <w:rPr>
          <w:rFonts w:hint="eastAsia"/>
          <w:sz w:val="15"/>
          <w:szCs w:val="15"/>
          <w:highlight w:val="none"/>
          <w:lang w:val="en-US" w:eastAsia="zh-CN"/>
        </w:rPr>
        <w:t>130131198206025410</w:t>
      </w:r>
      <w:r>
        <w:rPr>
          <w:rFonts w:hint="eastAsia"/>
          <w:sz w:val="15"/>
          <w:szCs w:val="15"/>
        </w:rPr>
        <w:t xml:space="preserve">  </w:t>
      </w:r>
      <w:r>
        <w:rPr>
          <w:rFonts w:hint="eastAsia"/>
          <w:sz w:val="15"/>
          <w:szCs w:val="15"/>
          <w:lang w:val="en-US" w:eastAsia="zh-CN"/>
        </w:rPr>
        <w:t>冀T06087D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