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郭丽娜</w:t>
      </w:r>
      <w:r>
        <w:rPr>
          <w:rFonts w:hint="eastAsia"/>
          <w:sz w:val="15"/>
          <w:szCs w:val="15"/>
          <w:highlight w:val="none"/>
        </w:rPr>
        <w:t>，</w:t>
      </w:r>
      <w:r>
        <w:rPr>
          <w:rFonts w:hint="eastAsia"/>
          <w:sz w:val="15"/>
          <w:szCs w:val="15"/>
          <w:highlight w:val="none"/>
          <w:lang w:val="en-US" w:eastAsia="zh-CN"/>
        </w:rPr>
        <w:t>130425198310052020</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