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成峰</w:t>
      </w:r>
      <w:r>
        <w:rPr>
          <w:rFonts w:hint="eastAsia"/>
          <w:sz w:val="15"/>
          <w:szCs w:val="15"/>
          <w:highlight w:val="none"/>
        </w:rPr>
        <w:t>，</w:t>
      </w:r>
      <w:r>
        <w:rPr>
          <w:rFonts w:hint="eastAsia"/>
          <w:sz w:val="15"/>
          <w:szCs w:val="15"/>
          <w:highlight w:val="none"/>
          <w:lang w:val="en-US" w:eastAsia="zh-CN"/>
        </w:rPr>
        <w:t>370830197612116117</w:t>
      </w:r>
      <w:r>
        <w:rPr>
          <w:rFonts w:hint="eastAsia"/>
          <w:sz w:val="15"/>
          <w:szCs w:val="15"/>
        </w:rPr>
        <w:t xml:space="preserve">  </w:t>
      </w:r>
      <w:r>
        <w:rPr>
          <w:rFonts w:hint="eastAsia"/>
          <w:sz w:val="15"/>
          <w:szCs w:val="15"/>
          <w:lang w:val="en-US" w:eastAsia="zh-CN"/>
        </w:rPr>
        <w:t>晋C8434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