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赵伟</w:t>
      </w:r>
      <w:r>
        <w:rPr>
          <w:rFonts w:hint="eastAsia"/>
          <w:sz w:val="15"/>
          <w:szCs w:val="15"/>
          <w:highlight w:val="none"/>
        </w:rPr>
        <w:t>，</w:t>
      </w:r>
      <w:r>
        <w:rPr>
          <w:rFonts w:hint="eastAsia"/>
          <w:sz w:val="15"/>
          <w:szCs w:val="15"/>
          <w:highlight w:val="none"/>
          <w:lang w:val="en-US" w:eastAsia="zh-CN"/>
        </w:rPr>
        <w:t>210811198707120515</w:t>
      </w:r>
      <w:r>
        <w:rPr>
          <w:rFonts w:hint="eastAsia"/>
          <w:sz w:val="15"/>
          <w:szCs w:val="15"/>
        </w:rPr>
        <w:t xml:space="preserve">  </w:t>
      </w:r>
      <w:r>
        <w:rPr>
          <w:rFonts w:hint="eastAsia"/>
          <w:sz w:val="15"/>
          <w:szCs w:val="15"/>
          <w:lang w:val="en-US" w:eastAsia="zh-CN"/>
        </w:rPr>
        <w:t>冀A00395D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