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杨义霞</w:t>
      </w:r>
      <w:r>
        <w:rPr>
          <w:rFonts w:hint="eastAsia"/>
          <w:sz w:val="15"/>
          <w:szCs w:val="15"/>
          <w:highlight w:val="none"/>
        </w:rPr>
        <w:t>，</w:t>
      </w:r>
      <w:r>
        <w:rPr>
          <w:rFonts w:hint="eastAsia"/>
          <w:sz w:val="15"/>
          <w:szCs w:val="15"/>
          <w:highlight w:val="none"/>
          <w:lang w:val="en-US" w:eastAsia="zh-CN"/>
        </w:rPr>
        <w:t>132336198012281824</w:t>
      </w:r>
      <w:r>
        <w:rPr>
          <w:rFonts w:hint="eastAsia"/>
          <w:sz w:val="15"/>
          <w:szCs w:val="15"/>
        </w:rPr>
        <w:t xml:space="preserve">  </w:t>
      </w:r>
      <w:r>
        <w:rPr>
          <w:rFonts w:hint="eastAsia"/>
          <w:sz w:val="15"/>
          <w:szCs w:val="15"/>
          <w:lang w:val="en-US" w:eastAsia="zh-CN"/>
        </w:rPr>
        <w:t>冀A40472</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