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张金刚</w:t>
      </w:r>
      <w:r>
        <w:rPr>
          <w:rFonts w:hint="eastAsia"/>
          <w:sz w:val="15"/>
          <w:szCs w:val="15"/>
          <w:highlight w:val="none"/>
        </w:rPr>
        <w:t>，</w:t>
      </w:r>
      <w:r>
        <w:rPr>
          <w:rFonts w:hint="eastAsia"/>
          <w:sz w:val="15"/>
          <w:szCs w:val="15"/>
          <w:highlight w:val="none"/>
          <w:lang w:val="en-US" w:eastAsia="zh-CN"/>
        </w:rPr>
        <w:t>132336197904120618</w:t>
      </w:r>
      <w:r>
        <w:rPr>
          <w:rFonts w:hint="eastAsia"/>
          <w:sz w:val="15"/>
          <w:szCs w:val="15"/>
        </w:rPr>
        <w:t xml:space="preserve">  </w:t>
      </w:r>
      <w:r>
        <w:rPr>
          <w:rFonts w:hint="eastAsia"/>
          <w:sz w:val="15"/>
          <w:szCs w:val="15"/>
          <w:lang w:val="en-US" w:eastAsia="zh-CN"/>
        </w:rPr>
        <w:t>冀AZA671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