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董国忠</w:t>
      </w:r>
      <w:r>
        <w:rPr>
          <w:rFonts w:hint="eastAsia"/>
          <w:sz w:val="15"/>
          <w:szCs w:val="15"/>
          <w:highlight w:val="none"/>
        </w:rPr>
        <w:t>，</w:t>
      </w:r>
      <w:r>
        <w:rPr>
          <w:rFonts w:hint="eastAsia"/>
          <w:sz w:val="15"/>
          <w:szCs w:val="15"/>
          <w:highlight w:val="none"/>
          <w:lang w:val="en-US" w:eastAsia="zh-CN"/>
        </w:rPr>
        <w:t>132336197410270616</w:t>
      </w:r>
      <w:r>
        <w:rPr>
          <w:rFonts w:hint="eastAsia"/>
          <w:sz w:val="15"/>
          <w:szCs w:val="15"/>
        </w:rPr>
        <w:t xml:space="preserve">  </w:t>
      </w:r>
      <w:r>
        <w:rPr>
          <w:rFonts w:hint="eastAsia"/>
          <w:sz w:val="15"/>
          <w:szCs w:val="15"/>
          <w:lang w:val="en-US" w:eastAsia="zh-CN"/>
        </w:rPr>
        <w:t>冀AKW868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