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赵国龙</w:t>
      </w:r>
      <w:r>
        <w:rPr>
          <w:rFonts w:hint="eastAsia"/>
          <w:sz w:val="15"/>
          <w:szCs w:val="15"/>
          <w:highlight w:val="none"/>
        </w:rPr>
        <w:t>，</w:t>
      </w:r>
      <w:r>
        <w:rPr>
          <w:rFonts w:hint="eastAsia"/>
          <w:sz w:val="15"/>
          <w:szCs w:val="15"/>
          <w:highlight w:val="none"/>
          <w:lang w:val="en-US" w:eastAsia="zh-CN"/>
        </w:rPr>
        <w:t>132335198109280418</w:t>
      </w:r>
      <w:r>
        <w:rPr>
          <w:rFonts w:hint="eastAsia"/>
          <w:sz w:val="15"/>
          <w:szCs w:val="15"/>
        </w:rPr>
        <w:t xml:space="preserve">  </w:t>
      </w:r>
      <w:r>
        <w:rPr>
          <w:rFonts w:hint="eastAsia"/>
          <w:sz w:val="15"/>
          <w:szCs w:val="15"/>
          <w:lang w:val="en-US" w:eastAsia="zh-CN"/>
        </w:rPr>
        <w:t>冀A03931D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