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解彦肖</w:t>
      </w:r>
      <w:r>
        <w:rPr>
          <w:rFonts w:hint="eastAsia"/>
          <w:sz w:val="15"/>
          <w:szCs w:val="15"/>
          <w:highlight w:val="none"/>
        </w:rPr>
        <w:t>，</w:t>
      </w:r>
      <w:r>
        <w:rPr>
          <w:rFonts w:hint="eastAsia"/>
          <w:sz w:val="15"/>
          <w:szCs w:val="15"/>
          <w:highlight w:val="none"/>
          <w:lang w:val="en-US" w:eastAsia="zh-CN"/>
        </w:rPr>
        <w:t>132335198104201469</w:t>
      </w:r>
      <w:r>
        <w:rPr>
          <w:rFonts w:hint="eastAsia"/>
          <w:sz w:val="15"/>
          <w:szCs w:val="15"/>
        </w:rPr>
        <w:t xml:space="preserve">  </w:t>
      </w:r>
      <w:r>
        <w:rPr>
          <w:rFonts w:hint="eastAsia"/>
          <w:sz w:val="15"/>
          <w:szCs w:val="15"/>
          <w:lang w:val="en-US" w:eastAsia="zh-CN"/>
        </w:rPr>
        <w:t>冀A6960U</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