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赵建龙</w:t>
      </w:r>
      <w:r>
        <w:rPr>
          <w:rFonts w:hint="eastAsia"/>
          <w:sz w:val="15"/>
          <w:szCs w:val="15"/>
          <w:highlight w:val="none"/>
        </w:rPr>
        <w:t>，</w:t>
      </w:r>
      <w:r>
        <w:rPr>
          <w:rFonts w:hint="eastAsia"/>
          <w:sz w:val="15"/>
          <w:szCs w:val="15"/>
          <w:highlight w:val="none"/>
          <w:lang w:val="en-US" w:eastAsia="zh-CN"/>
        </w:rPr>
        <w:t>132335197804050011</w:t>
      </w:r>
      <w:r>
        <w:rPr>
          <w:rFonts w:hint="eastAsia"/>
          <w:sz w:val="15"/>
          <w:szCs w:val="15"/>
        </w:rPr>
        <w:t xml:space="preserve">  </w:t>
      </w:r>
      <w:r>
        <w:rPr>
          <w:rFonts w:hint="eastAsia"/>
          <w:sz w:val="15"/>
          <w:szCs w:val="15"/>
          <w:lang w:val="en-US" w:eastAsia="zh-CN"/>
        </w:rPr>
        <w:t>冀F06769D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