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商志新</w:t>
      </w:r>
      <w:r>
        <w:rPr>
          <w:rFonts w:hint="eastAsia"/>
          <w:sz w:val="15"/>
          <w:szCs w:val="15"/>
          <w:highlight w:val="none"/>
        </w:rPr>
        <w:t>，</w:t>
      </w:r>
      <w:r>
        <w:rPr>
          <w:rFonts w:hint="eastAsia"/>
          <w:sz w:val="15"/>
          <w:szCs w:val="15"/>
          <w:highlight w:val="none"/>
          <w:lang w:val="en-US" w:eastAsia="zh-CN"/>
        </w:rPr>
        <w:t>132335197601280028</w:t>
      </w:r>
      <w:r>
        <w:rPr>
          <w:rFonts w:hint="eastAsia"/>
          <w:sz w:val="15"/>
          <w:szCs w:val="15"/>
        </w:rPr>
        <w:t xml:space="preserve">  </w:t>
      </w:r>
      <w:r>
        <w:rPr>
          <w:rFonts w:hint="eastAsia"/>
          <w:sz w:val="15"/>
          <w:szCs w:val="15"/>
          <w:lang w:val="en-US" w:eastAsia="zh-CN"/>
        </w:rPr>
        <w:t>沪A05911A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