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杨新华</w:t>
      </w:r>
      <w:r>
        <w:rPr>
          <w:rFonts w:hint="eastAsia"/>
          <w:sz w:val="15"/>
          <w:szCs w:val="15"/>
          <w:highlight w:val="none"/>
        </w:rPr>
        <w:t>，</w:t>
      </w:r>
      <w:r>
        <w:rPr>
          <w:rFonts w:hint="eastAsia"/>
          <w:sz w:val="15"/>
          <w:szCs w:val="15"/>
          <w:highlight w:val="none"/>
          <w:lang w:val="en-US" w:eastAsia="zh-CN"/>
        </w:rPr>
        <w:t>132335196903100569</w:t>
      </w:r>
      <w:r>
        <w:rPr>
          <w:rFonts w:hint="eastAsia"/>
          <w:sz w:val="15"/>
          <w:szCs w:val="15"/>
        </w:rPr>
        <w:t xml:space="preserve">  </w:t>
      </w:r>
      <w:r>
        <w:rPr>
          <w:rFonts w:hint="eastAsia"/>
          <w:sz w:val="15"/>
          <w:szCs w:val="15"/>
          <w:lang w:val="en-US" w:eastAsia="zh-CN"/>
        </w:rPr>
        <w:t>冀A43459D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