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安国青</w:t>
      </w:r>
      <w:r>
        <w:rPr>
          <w:rFonts w:hint="eastAsia"/>
          <w:sz w:val="15"/>
          <w:szCs w:val="15"/>
          <w:highlight w:val="none"/>
        </w:rPr>
        <w:t>，</w:t>
      </w:r>
      <w:r>
        <w:rPr>
          <w:rFonts w:hint="eastAsia"/>
          <w:sz w:val="15"/>
          <w:szCs w:val="15"/>
          <w:highlight w:val="none"/>
          <w:lang w:val="en-US" w:eastAsia="zh-CN"/>
        </w:rPr>
        <w:t>132302198003065210</w:t>
      </w:r>
      <w:r>
        <w:rPr>
          <w:rFonts w:hint="eastAsia"/>
          <w:sz w:val="15"/>
          <w:szCs w:val="15"/>
        </w:rPr>
        <w:t xml:space="preserve">  </w:t>
      </w:r>
      <w:r>
        <w:rPr>
          <w:rFonts w:hint="eastAsia"/>
          <w:sz w:val="15"/>
          <w:szCs w:val="15"/>
          <w:lang w:val="en-US" w:eastAsia="zh-CN"/>
        </w:rPr>
        <w:t>冀AUS515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