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孟江涛</w:t>
      </w:r>
      <w:r>
        <w:rPr>
          <w:rFonts w:hint="eastAsia"/>
          <w:sz w:val="15"/>
          <w:szCs w:val="15"/>
          <w:highlight w:val="none"/>
        </w:rPr>
        <w:t>，</w:t>
      </w:r>
      <w:r>
        <w:rPr>
          <w:rFonts w:hint="eastAsia"/>
          <w:sz w:val="15"/>
          <w:szCs w:val="15"/>
          <w:highlight w:val="none"/>
          <w:lang w:val="en-US" w:eastAsia="zh-CN"/>
        </w:rPr>
        <w:t>130182198408234819</w:t>
      </w:r>
      <w:r>
        <w:rPr>
          <w:rFonts w:hint="eastAsia"/>
          <w:sz w:val="15"/>
          <w:szCs w:val="15"/>
        </w:rPr>
        <w:t xml:space="preserve">  </w:t>
      </w:r>
      <w:r>
        <w:rPr>
          <w:rFonts w:hint="eastAsia"/>
          <w:sz w:val="15"/>
          <w:szCs w:val="15"/>
          <w:lang w:val="en-US" w:eastAsia="zh-CN"/>
        </w:rPr>
        <w:t>冀AKN787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