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郜跃丽</w:t>
      </w:r>
      <w:r>
        <w:rPr>
          <w:rFonts w:hint="eastAsia"/>
          <w:sz w:val="15"/>
          <w:szCs w:val="15"/>
          <w:highlight w:val="none"/>
        </w:rPr>
        <w:t>，</w:t>
      </w:r>
      <w:r>
        <w:rPr>
          <w:rFonts w:hint="eastAsia"/>
          <w:sz w:val="15"/>
          <w:szCs w:val="15"/>
          <w:highlight w:val="none"/>
          <w:lang w:val="en-US" w:eastAsia="zh-CN"/>
        </w:rPr>
        <w:t>130131199708310646</w:t>
      </w:r>
      <w:r>
        <w:rPr>
          <w:rFonts w:hint="eastAsia"/>
          <w:sz w:val="15"/>
          <w:szCs w:val="15"/>
        </w:rPr>
        <w:t xml:space="preserve">  </w:t>
      </w:r>
      <w:r>
        <w:rPr>
          <w:rFonts w:hint="eastAsia"/>
          <w:sz w:val="15"/>
          <w:szCs w:val="15"/>
          <w:lang w:val="en-US" w:eastAsia="zh-CN"/>
        </w:rPr>
        <w:t>冀A2A127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