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盖晓航</w:t>
      </w:r>
      <w:r>
        <w:rPr>
          <w:rFonts w:hint="eastAsia"/>
          <w:sz w:val="15"/>
          <w:szCs w:val="15"/>
          <w:highlight w:val="none"/>
        </w:rPr>
        <w:t>，</w:t>
      </w:r>
      <w:r>
        <w:rPr>
          <w:rFonts w:hint="eastAsia"/>
          <w:sz w:val="15"/>
          <w:szCs w:val="15"/>
          <w:highlight w:val="none"/>
          <w:lang w:val="en-US" w:eastAsia="zh-CN"/>
        </w:rPr>
        <w:t>130131199609103318</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