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肖艳</w:t>
      </w:r>
      <w:r>
        <w:rPr>
          <w:rFonts w:hint="eastAsia"/>
          <w:sz w:val="15"/>
          <w:szCs w:val="15"/>
          <w:highlight w:val="none"/>
        </w:rPr>
        <w:t>，</w:t>
      </w:r>
      <w:r>
        <w:rPr>
          <w:rFonts w:hint="eastAsia"/>
          <w:sz w:val="15"/>
          <w:szCs w:val="15"/>
          <w:highlight w:val="none"/>
          <w:lang w:val="en-US" w:eastAsia="zh-CN"/>
        </w:rPr>
        <w:t>130131199204153923</w:t>
      </w:r>
      <w:r>
        <w:rPr>
          <w:rFonts w:hint="eastAsia"/>
          <w:sz w:val="15"/>
          <w:szCs w:val="15"/>
        </w:rPr>
        <w:t xml:space="preserve">  </w:t>
      </w:r>
      <w:r>
        <w:rPr>
          <w:rFonts w:hint="eastAsia"/>
          <w:sz w:val="15"/>
          <w:szCs w:val="15"/>
          <w:lang w:val="en-US" w:eastAsia="zh-CN"/>
        </w:rPr>
        <w:t>沪A78788D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