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曹利军</w:t>
      </w:r>
      <w:r>
        <w:rPr>
          <w:rFonts w:hint="eastAsia"/>
          <w:sz w:val="15"/>
          <w:szCs w:val="15"/>
          <w:highlight w:val="none"/>
        </w:rPr>
        <w:t>，</w:t>
      </w:r>
      <w:r>
        <w:rPr>
          <w:rFonts w:hint="eastAsia"/>
          <w:sz w:val="15"/>
          <w:szCs w:val="15"/>
          <w:highlight w:val="none"/>
          <w:lang w:val="en-US" w:eastAsia="zh-CN"/>
        </w:rPr>
        <w:t>130131198806021253</w:t>
      </w:r>
      <w:r>
        <w:rPr>
          <w:rFonts w:hint="eastAsia"/>
          <w:sz w:val="15"/>
          <w:szCs w:val="15"/>
        </w:rPr>
        <w:t xml:space="preserve">  </w:t>
      </w:r>
      <w:r>
        <w:rPr>
          <w:rFonts w:hint="eastAsia"/>
          <w:sz w:val="15"/>
          <w:szCs w:val="15"/>
          <w:lang w:val="en-US" w:eastAsia="zh-CN"/>
        </w:rPr>
        <w:t>冀ALF641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