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张杰群</w:t>
      </w:r>
      <w:r>
        <w:rPr>
          <w:rFonts w:hint="eastAsia"/>
          <w:sz w:val="15"/>
          <w:szCs w:val="15"/>
          <w:highlight w:val="none"/>
        </w:rPr>
        <w:t>，</w:t>
      </w:r>
      <w:r>
        <w:rPr>
          <w:rFonts w:hint="eastAsia"/>
          <w:sz w:val="15"/>
          <w:szCs w:val="15"/>
          <w:highlight w:val="none"/>
          <w:lang w:val="en-US" w:eastAsia="zh-CN"/>
        </w:rPr>
        <w:t>13013119880202334X</w:t>
      </w:r>
      <w:r>
        <w:rPr>
          <w:rFonts w:hint="eastAsia"/>
          <w:sz w:val="15"/>
          <w:szCs w:val="15"/>
        </w:rPr>
        <w:t xml:space="preserve">  </w:t>
      </w:r>
      <w:r>
        <w:rPr>
          <w:rFonts w:hint="eastAsia"/>
          <w:sz w:val="15"/>
          <w:szCs w:val="15"/>
          <w:lang w:val="en-US" w:eastAsia="zh-CN"/>
        </w:rPr>
        <w:t>冀AJQ953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