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耿玉亭</w:t>
      </w:r>
      <w:r>
        <w:rPr>
          <w:rFonts w:hint="eastAsia"/>
          <w:sz w:val="15"/>
          <w:szCs w:val="15"/>
          <w:highlight w:val="none"/>
        </w:rPr>
        <w:t>，</w:t>
      </w:r>
      <w:r>
        <w:rPr>
          <w:rFonts w:hint="eastAsia"/>
          <w:sz w:val="15"/>
          <w:szCs w:val="15"/>
          <w:highlight w:val="none"/>
          <w:lang w:val="en-US" w:eastAsia="zh-CN"/>
        </w:rPr>
        <w:t>130125199107155567</w:t>
      </w:r>
      <w:r>
        <w:rPr>
          <w:rFonts w:hint="eastAsia"/>
          <w:sz w:val="15"/>
          <w:szCs w:val="15"/>
        </w:rPr>
        <w:t xml:space="preserve">  </w:t>
      </w:r>
      <w:r>
        <w:rPr>
          <w:rFonts w:hint="eastAsia"/>
          <w:sz w:val="15"/>
          <w:szCs w:val="15"/>
          <w:lang w:val="en-US" w:eastAsia="zh-CN"/>
        </w:rPr>
        <w:t>冀A05271D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