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赵建胜</w:t>
      </w:r>
      <w:r>
        <w:rPr>
          <w:rFonts w:hint="eastAsia"/>
          <w:sz w:val="15"/>
          <w:szCs w:val="15"/>
          <w:highlight w:val="none"/>
        </w:rPr>
        <w:t>，</w:t>
      </w:r>
      <w:r>
        <w:rPr>
          <w:rFonts w:hint="eastAsia"/>
          <w:sz w:val="15"/>
          <w:szCs w:val="15"/>
          <w:highlight w:val="none"/>
          <w:lang w:val="en-US" w:eastAsia="zh-CN"/>
        </w:rPr>
        <w:t>130123198310175419</w:t>
      </w:r>
      <w:r>
        <w:rPr>
          <w:rFonts w:hint="eastAsia"/>
          <w:sz w:val="15"/>
          <w:szCs w:val="15"/>
        </w:rPr>
        <w:t xml:space="preserve">  </w:t>
      </w:r>
      <w:r>
        <w:rPr>
          <w:rFonts w:hint="eastAsia"/>
          <w:sz w:val="15"/>
          <w:szCs w:val="15"/>
          <w:lang w:val="en-US" w:eastAsia="zh-CN"/>
        </w:rPr>
        <w:t>冀A2772K</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