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宋香林</w:t>
      </w:r>
      <w:r>
        <w:rPr>
          <w:rFonts w:hint="eastAsia"/>
          <w:sz w:val="15"/>
          <w:szCs w:val="15"/>
          <w:highlight w:val="none"/>
        </w:rPr>
        <w:t>，</w:t>
      </w:r>
      <w:r>
        <w:rPr>
          <w:rFonts w:hint="eastAsia"/>
          <w:sz w:val="15"/>
          <w:szCs w:val="15"/>
          <w:highlight w:val="none"/>
          <w:lang w:val="en-US" w:eastAsia="zh-CN"/>
        </w:rPr>
        <w:t>13012319700526543X</w:t>
      </w:r>
      <w:r>
        <w:rPr>
          <w:rFonts w:hint="eastAsia"/>
          <w:sz w:val="15"/>
          <w:szCs w:val="15"/>
        </w:rPr>
        <w:t xml:space="preserve">  </w:t>
      </w:r>
      <w:r>
        <w:rPr>
          <w:rFonts w:hint="eastAsia"/>
          <w:sz w:val="15"/>
          <w:szCs w:val="15"/>
          <w:lang w:val="en-US" w:eastAsia="zh-CN"/>
        </w:rPr>
        <w:t>冀A804AX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