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郝彦生</w:t>
      </w:r>
      <w:r>
        <w:rPr>
          <w:rFonts w:hint="eastAsia"/>
          <w:sz w:val="15"/>
          <w:szCs w:val="15"/>
          <w:highlight w:val="none"/>
        </w:rPr>
        <w:t>，</w:t>
      </w:r>
      <w:r>
        <w:rPr>
          <w:rFonts w:hint="eastAsia"/>
          <w:sz w:val="15"/>
          <w:szCs w:val="15"/>
          <w:highlight w:val="none"/>
          <w:lang w:val="en-US" w:eastAsia="zh-CN"/>
        </w:rPr>
        <w:t>130121197104041631</w:t>
      </w:r>
      <w:r>
        <w:rPr>
          <w:rFonts w:hint="eastAsia"/>
          <w:sz w:val="15"/>
          <w:szCs w:val="15"/>
        </w:rPr>
        <w:t xml:space="preserve">  </w:t>
      </w:r>
      <w:r>
        <w:rPr>
          <w:rFonts w:hint="eastAsia"/>
          <w:sz w:val="15"/>
          <w:szCs w:val="15"/>
          <w:lang w:val="en-US" w:eastAsia="zh-CN"/>
        </w:rPr>
        <w:t>冀A534T7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