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谷建刚</w:t>
      </w:r>
      <w:r>
        <w:rPr>
          <w:rFonts w:hint="eastAsia"/>
          <w:sz w:val="15"/>
          <w:szCs w:val="15"/>
          <w:highlight w:val="none"/>
        </w:rPr>
        <w:t>，</w:t>
      </w:r>
      <w:r>
        <w:rPr>
          <w:rFonts w:hint="eastAsia"/>
          <w:sz w:val="15"/>
          <w:szCs w:val="15"/>
          <w:highlight w:val="none"/>
          <w:lang w:val="en-US" w:eastAsia="zh-CN"/>
        </w:rPr>
        <w:t>132335197605041614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