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郝伟娜</w:t>
      </w:r>
      <w:r>
        <w:rPr>
          <w:rFonts w:hint="eastAsia"/>
          <w:sz w:val="15"/>
          <w:szCs w:val="15"/>
          <w:highlight w:val="none"/>
        </w:rPr>
        <w:t>，</w:t>
      </w:r>
      <w:r>
        <w:rPr>
          <w:rFonts w:hint="eastAsia"/>
          <w:sz w:val="15"/>
          <w:szCs w:val="15"/>
          <w:highlight w:val="none"/>
          <w:lang w:val="en-US" w:eastAsia="zh-CN"/>
        </w:rPr>
        <w:t>130421199505132142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