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冀现光</w:t>
      </w:r>
      <w:r>
        <w:rPr>
          <w:rFonts w:hint="eastAsia"/>
          <w:sz w:val="15"/>
          <w:szCs w:val="15"/>
          <w:highlight w:val="none"/>
        </w:rPr>
        <w:t>，</w:t>
      </w:r>
      <w:r>
        <w:rPr>
          <w:rFonts w:hint="eastAsia"/>
          <w:sz w:val="15"/>
          <w:szCs w:val="15"/>
          <w:highlight w:val="none"/>
          <w:lang w:val="en-US" w:eastAsia="zh-CN"/>
        </w:rPr>
        <w:t>130421198401140370</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