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康天晨</w:t>
      </w:r>
      <w:r>
        <w:rPr>
          <w:rFonts w:hint="eastAsia"/>
          <w:sz w:val="15"/>
          <w:szCs w:val="15"/>
          <w:highlight w:val="none"/>
        </w:rPr>
        <w:t>，</w:t>
      </w:r>
      <w:r>
        <w:rPr>
          <w:rFonts w:hint="eastAsia"/>
          <w:sz w:val="15"/>
          <w:szCs w:val="15"/>
          <w:highlight w:val="none"/>
          <w:lang w:val="en-US" w:eastAsia="zh-CN"/>
        </w:rPr>
        <w:t>130131200804024231</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