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郭晓燕</w:t>
      </w:r>
      <w:r>
        <w:rPr>
          <w:rFonts w:hint="eastAsia"/>
          <w:sz w:val="15"/>
          <w:szCs w:val="15"/>
          <w:highlight w:val="none"/>
        </w:rPr>
        <w:t>，</w:t>
      </w:r>
      <w:r>
        <w:rPr>
          <w:rFonts w:hint="eastAsia"/>
          <w:sz w:val="15"/>
          <w:szCs w:val="15"/>
          <w:highlight w:val="none"/>
          <w:lang w:val="en-US" w:eastAsia="zh-CN"/>
        </w:rPr>
        <w:t>130131198812100089</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