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印二龙</w:t>
      </w:r>
      <w:r>
        <w:rPr>
          <w:rFonts w:hint="eastAsia"/>
          <w:sz w:val="15"/>
          <w:szCs w:val="15"/>
          <w:highlight w:val="none"/>
        </w:rPr>
        <w:t>，</w:t>
      </w:r>
      <w:r>
        <w:rPr>
          <w:rFonts w:hint="eastAsia"/>
          <w:sz w:val="15"/>
          <w:szCs w:val="15"/>
          <w:highlight w:val="none"/>
          <w:lang w:val="en-US" w:eastAsia="zh-CN"/>
        </w:rPr>
        <w:t>130131198805285417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