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宋慧慧</w:t>
      </w:r>
      <w:r>
        <w:rPr>
          <w:rFonts w:hint="eastAsia"/>
          <w:sz w:val="15"/>
          <w:szCs w:val="15"/>
          <w:highlight w:val="none"/>
        </w:rPr>
        <w:t>，</w:t>
      </w:r>
      <w:r>
        <w:rPr>
          <w:rFonts w:hint="eastAsia"/>
          <w:sz w:val="15"/>
          <w:szCs w:val="15"/>
          <w:highlight w:val="none"/>
          <w:lang w:val="en-US" w:eastAsia="zh-CN"/>
        </w:rPr>
        <w:t>130425198905151845</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