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贾红燕</w:t>
      </w:r>
      <w:r>
        <w:rPr>
          <w:rFonts w:hint="eastAsia"/>
          <w:sz w:val="15"/>
          <w:szCs w:val="15"/>
          <w:highlight w:val="none"/>
        </w:rPr>
        <w:t>，</w:t>
      </w:r>
      <w:r>
        <w:rPr>
          <w:rFonts w:hint="eastAsia"/>
          <w:sz w:val="15"/>
          <w:szCs w:val="15"/>
          <w:highlight w:val="none"/>
          <w:lang w:val="en-US" w:eastAsia="zh-CN"/>
        </w:rPr>
        <w:t>412926197603241173</w:t>
      </w:r>
      <w:r>
        <w:rPr>
          <w:rFonts w:hint="eastAsia"/>
          <w:sz w:val="15"/>
          <w:szCs w:val="15"/>
        </w:rPr>
        <w:t xml:space="preserve">  </w:t>
      </w:r>
      <w:r>
        <w:rPr>
          <w:rFonts w:hint="eastAsia"/>
          <w:sz w:val="15"/>
          <w:szCs w:val="15"/>
          <w:lang w:val="en-US" w:eastAsia="zh-CN"/>
        </w:rPr>
        <w:t>沪A21512A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