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徐衍贵</w:t>
      </w:r>
      <w:r>
        <w:rPr>
          <w:rFonts w:hint="eastAsia"/>
          <w:sz w:val="15"/>
          <w:szCs w:val="15"/>
          <w:highlight w:val="none"/>
        </w:rPr>
        <w:t>，</w:t>
      </w:r>
      <w:r>
        <w:rPr>
          <w:rFonts w:hint="eastAsia"/>
          <w:sz w:val="15"/>
          <w:szCs w:val="15"/>
          <w:highlight w:val="none"/>
          <w:lang w:val="en-US" w:eastAsia="zh-CN"/>
        </w:rPr>
        <w:t>230128197204044459</w:t>
      </w:r>
      <w:r>
        <w:rPr>
          <w:rFonts w:hint="eastAsia"/>
          <w:sz w:val="15"/>
          <w:szCs w:val="15"/>
        </w:rPr>
        <w:t xml:space="preserve">  </w:t>
      </w:r>
      <w:r>
        <w:rPr>
          <w:rFonts w:hint="eastAsia"/>
          <w:sz w:val="15"/>
          <w:szCs w:val="15"/>
          <w:lang w:val="en-US" w:eastAsia="zh-CN"/>
        </w:rPr>
        <w:t>鲁H371G2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