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马银翠</w:t>
      </w:r>
      <w:r>
        <w:rPr>
          <w:rFonts w:hint="eastAsia"/>
          <w:sz w:val="15"/>
          <w:szCs w:val="15"/>
          <w:highlight w:val="none"/>
        </w:rPr>
        <w:t>，</w:t>
      </w:r>
      <w:r>
        <w:rPr>
          <w:rFonts w:hint="eastAsia"/>
          <w:sz w:val="15"/>
          <w:szCs w:val="15"/>
          <w:highlight w:val="none"/>
          <w:lang w:val="en-US" w:eastAsia="zh-CN"/>
        </w:rPr>
        <w:t>132336196811131428</w:t>
      </w:r>
      <w:r>
        <w:rPr>
          <w:rFonts w:hint="eastAsia"/>
          <w:sz w:val="15"/>
          <w:szCs w:val="15"/>
        </w:rPr>
        <w:t xml:space="preserve">  </w:t>
      </w:r>
      <w:r>
        <w:rPr>
          <w:rFonts w:hint="eastAsia"/>
          <w:sz w:val="15"/>
          <w:szCs w:val="15"/>
          <w:lang w:val="en-US" w:eastAsia="zh-CN"/>
        </w:rPr>
        <w:t>冀A06F18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