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刘绿燕</w:t>
      </w:r>
      <w:r>
        <w:rPr>
          <w:rFonts w:hint="eastAsia"/>
          <w:sz w:val="15"/>
          <w:szCs w:val="15"/>
          <w:highlight w:val="none"/>
        </w:rPr>
        <w:t>，</w:t>
      </w:r>
      <w:r>
        <w:rPr>
          <w:rFonts w:hint="eastAsia"/>
          <w:sz w:val="15"/>
          <w:szCs w:val="15"/>
          <w:highlight w:val="none"/>
          <w:lang w:val="en-US" w:eastAsia="zh-CN"/>
        </w:rPr>
        <w:t>132335198102160026</w:t>
      </w:r>
      <w:r>
        <w:rPr>
          <w:rFonts w:hint="eastAsia"/>
          <w:sz w:val="15"/>
          <w:szCs w:val="15"/>
        </w:rPr>
        <w:t xml:space="preserve">  </w:t>
      </w:r>
      <w:r>
        <w:rPr>
          <w:rFonts w:hint="eastAsia"/>
          <w:sz w:val="15"/>
          <w:szCs w:val="15"/>
          <w:lang w:val="en-US" w:eastAsia="zh-CN"/>
        </w:rPr>
        <w:t>冀A33374D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