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任利岗</w:t>
      </w:r>
      <w:r>
        <w:rPr>
          <w:rFonts w:hint="eastAsia"/>
          <w:sz w:val="15"/>
          <w:szCs w:val="15"/>
          <w:highlight w:val="none"/>
        </w:rPr>
        <w:t>，</w:t>
      </w:r>
      <w:r>
        <w:rPr>
          <w:rFonts w:hint="eastAsia"/>
          <w:sz w:val="15"/>
          <w:szCs w:val="15"/>
          <w:highlight w:val="none"/>
          <w:lang w:val="en-US" w:eastAsia="zh-CN"/>
        </w:rPr>
        <w:t>132335198009300717</w:t>
      </w:r>
      <w:r>
        <w:rPr>
          <w:rFonts w:hint="eastAsia"/>
          <w:sz w:val="15"/>
          <w:szCs w:val="15"/>
        </w:rPr>
        <w:t xml:space="preserve">  </w:t>
      </w:r>
      <w:r>
        <w:rPr>
          <w:rFonts w:hint="eastAsia"/>
          <w:sz w:val="15"/>
          <w:szCs w:val="15"/>
          <w:lang w:val="en-US" w:eastAsia="zh-CN"/>
        </w:rPr>
        <w:t>沪A95389D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