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刘彦梅</w:t>
      </w:r>
      <w:r>
        <w:rPr>
          <w:rFonts w:hint="eastAsia"/>
          <w:sz w:val="15"/>
          <w:szCs w:val="15"/>
          <w:highlight w:val="none"/>
        </w:rPr>
        <w:t>，</w:t>
      </w:r>
      <w:r>
        <w:rPr>
          <w:rFonts w:hint="eastAsia"/>
          <w:sz w:val="15"/>
          <w:szCs w:val="15"/>
          <w:highlight w:val="none"/>
          <w:lang w:val="en-US" w:eastAsia="zh-CN"/>
        </w:rPr>
        <w:t>132335198009031166</w:t>
      </w:r>
      <w:r>
        <w:rPr>
          <w:rFonts w:hint="eastAsia"/>
          <w:sz w:val="15"/>
          <w:szCs w:val="15"/>
        </w:rPr>
        <w:t xml:space="preserve">  </w:t>
      </w:r>
      <w:r>
        <w:rPr>
          <w:rFonts w:hint="eastAsia"/>
          <w:sz w:val="15"/>
          <w:szCs w:val="15"/>
          <w:lang w:val="en-US" w:eastAsia="zh-CN"/>
        </w:rPr>
        <w:t>冀AX3352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