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王立强</w:t>
      </w:r>
      <w:r>
        <w:rPr>
          <w:rFonts w:hint="eastAsia"/>
          <w:sz w:val="15"/>
          <w:szCs w:val="15"/>
          <w:highlight w:val="none"/>
        </w:rPr>
        <w:t>，</w:t>
      </w:r>
      <w:r>
        <w:rPr>
          <w:rFonts w:hint="eastAsia"/>
          <w:sz w:val="15"/>
          <w:szCs w:val="15"/>
          <w:highlight w:val="none"/>
          <w:lang w:val="en-US" w:eastAsia="zh-CN"/>
        </w:rPr>
        <w:t>132335197906120519</w:t>
      </w:r>
      <w:r>
        <w:rPr>
          <w:rFonts w:hint="eastAsia"/>
          <w:sz w:val="15"/>
          <w:szCs w:val="15"/>
        </w:rPr>
        <w:t xml:space="preserve">  </w:t>
      </w:r>
      <w:r>
        <w:rPr>
          <w:rFonts w:hint="eastAsia"/>
          <w:sz w:val="15"/>
          <w:szCs w:val="15"/>
          <w:lang w:val="en-US" w:eastAsia="zh-CN"/>
        </w:rPr>
        <w:t>沪A08515A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